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rPr>
          <w:rFonts w:hint="eastAsia" w:ascii="黑体" w:hAnsi="黑体" w:eastAsia="黑体"/>
          <w:b w:val="0"/>
          <w:sz w:val="32"/>
          <w:lang w:eastAsia="zh-CN"/>
        </w:rPr>
      </w:pPr>
      <w:r>
        <w:rPr>
          <w:rFonts w:hint="eastAsia" w:ascii="黑体" w:hAnsi="黑体" w:eastAsia="黑体"/>
          <w:b w:val="0"/>
          <w:sz w:val="32"/>
        </w:rPr>
        <w:t>附件</w:t>
      </w:r>
      <w:r>
        <w:rPr>
          <w:rFonts w:hint="eastAsia" w:ascii="黑体" w:hAnsi="黑体" w:eastAsia="黑体"/>
          <w:b w:val="0"/>
          <w:sz w:val="32"/>
          <w:lang w:val="en-US" w:eastAsia="zh-CN"/>
        </w:rPr>
        <w:t>1</w:t>
      </w:r>
    </w:p>
    <w:p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国家一流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线上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none"/>
          <w:lang w:eastAsia="zh-CN"/>
        </w:rPr>
      </w:pPr>
      <w:r>
        <w:rPr>
          <w:rFonts w:hint="eastAsia" w:ascii="黑体" w:hAnsi="黑体" w:eastAsia="黑体"/>
          <w:sz w:val="32"/>
          <w:szCs w:val="36"/>
          <w:u w:val="none"/>
          <w:lang w:eastAsia="zh-CN"/>
        </w:rPr>
        <w:t>推荐学院：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  <w:lang w:eastAsia="zh-CN"/>
        </w:rPr>
        <w:t>拟</w:t>
      </w:r>
      <w:r>
        <w:rPr>
          <w:rFonts w:hint="eastAsia" w:ascii="黑体" w:hAnsi="黑体" w:eastAsia="黑体"/>
          <w:sz w:val="32"/>
          <w:szCs w:val="36"/>
        </w:rPr>
        <w:t>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  <w:bookmarkStart w:id="0" w:name="_GoBack"/>
      <w:bookmarkEnd w:id="0"/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中华人民共和国</w:t>
      </w:r>
      <w:r>
        <w:rPr>
          <w:rFonts w:ascii="黑体" w:hAnsi="黑体" w:eastAsia="黑体"/>
          <w:sz w:val="32"/>
          <w:szCs w:val="32"/>
        </w:rPr>
        <w:t>教育部制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二○一</w:t>
      </w:r>
      <w:r>
        <w:rPr>
          <w:rFonts w:hint="eastAsia" w:ascii="黑体" w:hAnsi="黑体" w:eastAsia="黑体"/>
          <w:sz w:val="32"/>
          <w:szCs w:val="32"/>
        </w:rPr>
        <w:t>九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</w:rPr>
        <w:t>十一</w:t>
      </w:r>
      <w:r>
        <w:rPr>
          <w:rFonts w:ascii="黑体" w:hAnsi="黑体" w:eastAsia="黑体"/>
          <w:sz w:val="32"/>
          <w:szCs w:val="32"/>
        </w:rPr>
        <w:t>月</w:t>
      </w:r>
      <w:r>
        <w:rPr>
          <w:rFonts w:ascii="黑体" w:hAnsi="黑体" w:eastAsia="黑体"/>
          <w:sz w:val="32"/>
          <w:szCs w:val="32"/>
        </w:rPr>
        <w:br w:type="page"/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1.开课平台是指提供面向高校和社会开放学习服务的公开课程平台。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2.申报课程名称、课程团队主要成员须与平台显示情况一致，课程负责人所在单位与申报课程学校一致。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3.课程性质可根据实际情况选择，可多选。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4.申报课程在多个平台开课的，只能选择一个主要平台申报。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5.因课时较长而分段在线开课、并由不同负责人主持的申报课程，可多人联合申报同一门课程。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.专业类代码指《普通高等学校本科专业目录（2012）》或《普通高等学校高等职业教育（专科）专业目录（2015年）》中的专业类代码（四位数字）。没有对应学科专业的课程，本科填写“0000”，专科高职填写“1111”。</w:t>
      </w:r>
    </w:p>
    <w:p>
      <w:pPr>
        <w:spacing w:line="560" w:lineRule="exact"/>
        <w:rPr>
          <w:rFonts w:ascii="Times New Roman" w:hAnsi="Times New Roman" w:cs="Times New Roman"/>
        </w:rPr>
      </w:pPr>
    </w:p>
    <w:p>
      <w:pPr>
        <w:widowControl/>
        <w:spacing w:line="5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一、课程基本情况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2"/>
        <w:gridCol w:w="2957"/>
        <w:gridCol w:w="1913"/>
        <w:gridCol w:w="17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957" w:type="dxa"/>
            <w:tcBorders>
              <w:right w:val="single" w:color="000000" w:sz="4" w:space="0"/>
            </w:tcBorders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color="000000" w:sz="4" w:space="0"/>
            </w:tcBorders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前两年是否申报</w:t>
            </w:r>
          </w:p>
        </w:tc>
        <w:tc>
          <w:tcPr>
            <w:tcW w:w="17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是 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□本科生课 □专科生课 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572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范围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思想政治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大学英语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计算机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大学体育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专业核心课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教师教育课程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通识课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实验课程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社会实践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572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□中文  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□中文+外文字幕（语种）  □外文（语种）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完全开放：自由注册，免费学习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拟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开课平台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预计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上线平台及时间</w:t>
            </w:r>
          </w:p>
        </w:tc>
        <w:tc>
          <w:tcPr>
            <w:tcW w:w="664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ascii="Times New Roman" w:hAnsi="Times New Roman" w:eastAsia="仿宋_GB2312" w:cs="Times New Roman"/>
          <w:b/>
          <w:sz w:val="24"/>
          <w:szCs w:val="24"/>
        </w:rPr>
        <w:t>若因同一门课程课时较长，分段在线开设，请填写下表：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pStyle w:val="17"/>
        <w:ind w:left="432"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二、课程团队情况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课程团队主要成员（含负责人，限5人之内）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sz w:val="24"/>
          <w:szCs w:val="24"/>
        </w:rPr>
      </w:pP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843"/>
        <w:gridCol w:w="992"/>
        <w:gridCol w:w="1984"/>
        <w:gridCol w:w="24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  <w:gridSpan w:val="6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课程负责人教学情况（不超过500字）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  <w:gridSpan w:val="6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三、课程简介及课程特色（不超过800字）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四、课程考核（试）情况（不超过500字）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[对学习者学习的考核（试）办法，成绩评定方式等。如果为学分认定课，须将附件2课程数据信息表相应的两期在线试题附后]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五、课程应用情况（不超过800字）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六、课程建设计划（不超过500字）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七、课程负责人诚信承诺</w:t>
      </w:r>
    </w:p>
    <w:tbl>
      <w:tblPr>
        <w:tblStyle w:val="9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课程负责人（签字）：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pStyle w:val="2"/>
        <w:spacing w:before="0" w:beforeAutospacing="0" w:after="0" w:afterAutospacing="0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7" w:type="first"/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871" w:left="1797" w:header="851" w:footer="992" w:gutter="0"/>
      <w:pgNumType w:fmt="numberInDash" w:start="1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99384689"/>
      <w:docPartObj>
        <w:docPartGallery w:val="autotext"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15 -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315231"/>
      <w:docPartObj>
        <w:docPartGallery w:val="autotext"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16 -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  <w:docPartObj>
        <w:docPartGallery w:val="autotext"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F09AC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4055"/>
    <w:rsid w:val="005E7A39"/>
    <w:rsid w:val="005F4E16"/>
    <w:rsid w:val="006104E3"/>
    <w:rsid w:val="00616173"/>
    <w:rsid w:val="00616DA1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801DA"/>
    <w:rsid w:val="008E1DB6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C02E67"/>
    <w:rsid w:val="00C05BBB"/>
    <w:rsid w:val="00C112A3"/>
    <w:rsid w:val="00C20C2E"/>
    <w:rsid w:val="00C250EF"/>
    <w:rsid w:val="00C26F83"/>
    <w:rsid w:val="00C55976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A1084"/>
    <w:rsid w:val="00DC216E"/>
    <w:rsid w:val="00DC363B"/>
    <w:rsid w:val="00DC3BCD"/>
    <w:rsid w:val="00DD263E"/>
    <w:rsid w:val="00DD6B3F"/>
    <w:rsid w:val="00DF62F0"/>
    <w:rsid w:val="00DF688D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  <w:rsid w:val="01E03E75"/>
    <w:rsid w:val="03862B1A"/>
    <w:rsid w:val="04594D3C"/>
    <w:rsid w:val="076A0F73"/>
    <w:rsid w:val="0EF34274"/>
    <w:rsid w:val="1D594236"/>
    <w:rsid w:val="293472D4"/>
    <w:rsid w:val="2B817382"/>
    <w:rsid w:val="41530252"/>
    <w:rsid w:val="41CE0E06"/>
    <w:rsid w:val="45FA018E"/>
    <w:rsid w:val="4B912B04"/>
    <w:rsid w:val="4CFA7944"/>
    <w:rsid w:val="661C34DF"/>
    <w:rsid w:val="67720A0B"/>
    <w:rsid w:val="743206F4"/>
    <w:rsid w:val="7A61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link w:val="1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9">
    <w:name w:val="Table Grid"/>
    <w:basedOn w:val="8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3">
    <w:name w:val="标题 1 字符"/>
    <w:basedOn w:val="1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标题 字符"/>
    <w:basedOn w:val="10"/>
    <w:link w:val="7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DB19D-74A1-4DA0-8217-5CB30A2C95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1145</Words>
  <Characters>1168</Characters>
  <Lines>233</Lines>
  <Paragraphs>144</Paragraphs>
  <TotalTime>0</TotalTime>
  <ScaleCrop>false</ScaleCrop>
  <LinksUpToDate>false</LinksUpToDate>
  <CharactersWithSpaces>2169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2019-07-02T01:40:00Z</dcterms:created>
  <dc:creator>hep</dc:creator>
  <cp:lastModifiedBy>朱泽民</cp:lastModifiedBy>
  <cp:lastPrinted>2021-03-09T01:26:00Z</cp:lastPrinted>
  <dcterms:modified xsi:type="dcterms:W3CDTF">2021-03-09T02:21:29Z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